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BF" w:rsidRPr="00997FD5" w:rsidRDefault="00D717BF" w:rsidP="00D717BF">
      <w:pPr>
        <w:spacing w:before="60" w:after="6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997FD5">
        <w:rPr>
          <w:rFonts w:eastAsia="Times New Roman" w:cstheme="minorHAnsi"/>
          <w:b/>
          <w:sz w:val="24"/>
          <w:szCs w:val="20"/>
          <w:lang w:eastAsia="pl-PL"/>
        </w:rPr>
        <w:t>AWF Kraków</w:t>
      </w:r>
    </w:p>
    <w:p w:rsidR="00D717BF" w:rsidRPr="00997FD5" w:rsidRDefault="00D717BF" w:rsidP="00D717BF">
      <w:pPr>
        <w:spacing w:before="60" w:after="6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997FD5">
        <w:rPr>
          <w:rFonts w:eastAsia="Times New Roman" w:cstheme="minorHAnsi"/>
          <w:b/>
          <w:sz w:val="24"/>
          <w:szCs w:val="20"/>
          <w:lang w:eastAsia="pl-PL"/>
        </w:rPr>
        <w:t xml:space="preserve">al. Jana Pawła II 78 </w:t>
      </w:r>
    </w:p>
    <w:p w:rsidR="00D717BF" w:rsidRPr="00997FD5" w:rsidRDefault="00D717BF" w:rsidP="00D717BF">
      <w:pPr>
        <w:spacing w:before="60" w:after="6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997FD5">
        <w:rPr>
          <w:rFonts w:eastAsia="Times New Roman" w:cstheme="minorHAnsi"/>
          <w:b/>
          <w:sz w:val="24"/>
          <w:szCs w:val="20"/>
          <w:lang w:eastAsia="pl-PL"/>
        </w:rPr>
        <w:t>31-571 Kraków</w:t>
      </w:r>
    </w:p>
    <w:p w:rsidR="00D717BF" w:rsidRPr="00997FD5" w:rsidRDefault="00D717BF" w:rsidP="00D717BF">
      <w:pPr>
        <w:spacing w:before="60" w:after="60" w:line="240" w:lineRule="auto"/>
        <w:ind w:left="851" w:hanging="295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D717BF" w:rsidRPr="00997FD5" w:rsidRDefault="00D717BF" w:rsidP="00D717BF">
      <w:pPr>
        <w:spacing w:before="60" w:after="6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FD5">
        <w:rPr>
          <w:rFonts w:eastAsia="Times New Roman" w:cstheme="minorHAnsi"/>
          <w:b/>
          <w:sz w:val="24"/>
          <w:szCs w:val="24"/>
          <w:lang w:eastAsia="pl-PL"/>
        </w:rPr>
        <w:t>Znak sprawy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997FD5">
        <w:rPr>
          <w:rFonts w:eastAsia="Times New Roman" w:cstheme="minorHAnsi"/>
          <w:b/>
          <w:sz w:val="24"/>
          <w:szCs w:val="24"/>
          <w:lang w:eastAsia="pl-PL"/>
        </w:rPr>
        <w:t xml:space="preserve"> K-2.381/</w:t>
      </w:r>
      <w:r>
        <w:rPr>
          <w:rFonts w:eastAsia="Times New Roman" w:cstheme="minorHAnsi"/>
          <w:b/>
          <w:sz w:val="24"/>
          <w:szCs w:val="24"/>
          <w:lang w:eastAsia="pl-PL"/>
        </w:rPr>
        <w:t>35</w:t>
      </w:r>
      <w:r w:rsidRPr="00997FD5">
        <w:rPr>
          <w:rFonts w:eastAsia="Times New Roman" w:cstheme="minorHAnsi"/>
          <w:b/>
          <w:sz w:val="24"/>
          <w:szCs w:val="24"/>
          <w:lang w:eastAsia="pl-PL"/>
        </w:rPr>
        <w:t>/BIP/2024</w:t>
      </w:r>
    </w:p>
    <w:p w:rsidR="00D717BF" w:rsidRPr="00997FD5" w:rsidRDefault="00D717BF" w:rsidP="00D717BF">
      <w:pPr>
        <w:spacing w:before="60" w:after="6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717BF" w:rsidRDefault="00D717BF" w:rsidP="00D717BF">
      <w:pPr>
        <w:tabs>
          <w:tab w:val="right" w:pos="9000"/>
        </w:tabs>
        <w:spacing w:before="60" w:after="6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997FD5">
        <w:rPr>
          <w:rFonts w:eastAsia="Times New Roman" w:cstheme="minorHAnsi"/>
          <w:sz w:val="24"/>
          <w:szCs w:val="20"/>
          <w:lang w:eastAsia="pl-PL"/>
        </w:rPr>
        <w:tab/>
        <w:t>Kraków, 202</w:t>
      </w:r>
      <w:r>
        <w:rPr>
          <w:rFonts w:eastAsia="Times New Roman" w:cstheme="minorHAnsi"/>
          <w:sz w:val="24"/>
          <w:szCs w:val="20"/>
          <w:lang w:eastAsia="pl-PL"/>
        </w:rPr>
        <w:t>4</w:t>
      </w:r>
      <w:r w:rsidRPr="00997FD5">
        <w:rPr>
          <w:rFonts w:eastAsia="Times New Roman" w:cstheme="minorHAnsi"/>
          <w:sz w:val="24"/>
          <w:szCs w:val="20"/>
          <w:lang w:eastAsia="pl-PL"/>
        </w:rPr>
        <w:t>-</w:t>
      </w:r>
      <w:r>
        <w:rPr>
          <w:rFonts w:eastAsia="Times New Roman" w:cstheme="minorHAnsi"/>
          <w:sz w:val="24"/>
          <w:szCs w:val="20"/>
          <w:lang w:eastAsia="pl-PL"/>
        </w:rPr>
        <w:t>12-</w:t>
      </w:r>
      <w:r w:rsidR="00D1189E">
        <w:rPr>
          <w:rFonts w:eastAsia="Times New Roman" w:cstheme="minorHAnsi"/>
          <w:sz w:val="24"/>
          <w:szCs w:val="20"/>
          <w:lang w:eastAsia="pl-PL"/>
        </w:rPr>
        <w:t>09</w:t>
      </w:r>
    </w:p>
    <w:p w:rsidR="00D1189E" w:rsidRPr="00D1189E" w:rsidRDefault="00D1189E" w:rsidP="00D1189E">
      <w:pPr>
        <w:tabs>
          <w:tab w:val="right" w:pos="9000"/>
        </w:tabs>
        <w:spacing w:before="60" w:after="6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D1189E">
        <w:rPr>
          <w:rFonts w:eastAsia="Times New Roman" w:cstheme="minorHAnsi"/>
          <w:b/>
          <w:sz w:val="28"/>
          <w:szCs w:val="28"/>
          <w:lang w:eastAsia="pl-PL"/>
        </w:rPr>
        <w:t xml:space="preserve">Pytania i odpowiedzi </w:t>
      </w:r>
    </w:p>
    <w:p w:rsidR="00D717BF" w:rsidRPr="00FB4DF4" w:rsidRDefault="00D717BF" w:rsidP="00D717BF">
      <w:pPr>
        <w:pStyle w:val="Akapitzlist"/>
        <w:numPr>
          <w:ilvl w:val="0"/>
          <w:numId w:val="3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cstheme="minorHAnsi"/>
          <w:bCs/>
          <w:iCs/>
          <w:vanish/>
          <w:sz w:val="24"/>
          <w:szCs w:val="24"/>
        </w:rPr>
      </w:pPr>
    </w:p>
    <w:p w:rsidR="00D717BF" w:rsidRPr="00FB4DF4" w:rsidRDefault="00D717BF" w:rsidP="00D717BF">
      <w:pPr>
        <w:pStyle w:val="Akapitzlist"/>
        <w:numPr>
          <w:ilvl w:val="0"/>
          <w:numId w:val="3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cstheme="minorHAnsi"/>
          <w:bCs/>
          <w:iCs/>
          <w:vanish/>
          <w:sz w:val="24"/>
          <w:szCs w:val="24"/>
        </w:rPr>
      </w:pPr>
    </w:p>
    <w:p w:rsidR="00D717BF" w:rsidRPr="00FB4DF4" w:rsidRDefault="00D717BF" w:rsidP="00D717BF">
      <w:pPr>
        <w:pStyle w:val="Akapitzlist"/>
        <w:numPr>
          <w:ilvl w:val="0"/>
          <w:numId w:val="3"/>
        </w:numPr>
        <w:tabs>
          <w:tab w:val="num" w:pos="576"/>
        </w:tabs>
        <w:spacing w:before="120" w:after="120" w:line="240" w:lineRule="auto"/>
        <w:jc w:val="both"/>
        <w:outlineLvl w:val="1"/>
        <w:rPr>
          <w:rFonts w:cstheme="minorHAnsi"/>
          <w:bCs/>
          <w:iCs/>
          <w:vanish/>
          <w:sz w:val="24"/>
          <w:szCs w:val="24"/>
        </w:rPr>
      </w:pPr>
    </w:p>
    <w:p w:rsidR="00D717BF" w:rsidRPr="00D1189E" w:rsidRDefault="00D717BF" w:rsidP="00D1189E">
      <w:pPr>
        <w:tabs>
          <w:tab w:val="num" w:pos="576"/>
        </w:tabs>
        <w:spacing w:before="84" w:after="60" w:line="265" w:lineRule="exact"/>
        <w:ind w:left="360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D1189E">
        <w:rPr>
          <w:rFonts w:cstheme="minorHAnsi"/>
          <w:b/>
          <w:sz w:val="24"/>
          <w:szCs w:val="24"/>
        </w:rPr>
        <w:t>Nabycie dostępu do systemu informacji prawnej w formie wykupienia subskrypcji na dostęp on-line (przez Internet) dla 10 jednoczesnych użytkowników oraz aktualizacji treści systemu na okres 24 miesięcy oraz nabycie licencji i wdrożenie oprogramowania bazy dokumentów stanowiącego repozytorium aktów prawnych Uczelni na okres 24 miesięcy.</w:t>
      </w:r>
    </w:p>
    <w:p w:rsidR="009C013D" w:rsidRDefault="00D77402"/>
    <w:p w:rsidR="00D1189E" w:rsidRDefault="00D1189E">
      <w:r>
        <w:t xml:space="preserve">Zamawiający informuje, że w dniu 8 grudnia 2024 r. wpłynęły pytania do powyższego postepowania.  Poniżej Zamawiający przedstawia ich treść oraz odpowiedzi. </w:t>
      </w:r>
    </w:p>
    <w:p w:rsidR="00D1189E" w:rsidRPr="00717349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717349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1</w:t>
      </w:r>
    </w:p>
    <w:p w:rsidR="00D1189E" w:rsidRPr="00D1189E" w:rsidRDefault="00D1189E" w:rsidP="00D1189E">
      <w:pPr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Czy Zamawiający zgodzi się na produkt, który nie korzysta z serwera Apache </w:t>
      </w:r>
      <w:proofErr w:type="spellStart"/>
      <w:r w:rsidRPr="00D1189E">
        <w:rPr>
          <w:rFonts w:ascii="Arial" w:hAnsi="Arial" w:cs="Arial"/>
          <w:b/>
        </w:rPr>
        <w:t>Tomcat</w:t>
      </w:r>
      <w:proofErr w:type="spellEnd"/>
      <w:r w:rsidRPr="00D1189E">
        <w:rPr>
          <w:rFonts w:ascii="Arial" w:hAnsi="Arial" w:cs="Arial"/>
          <w:b/>
        </w:rPr>
        <w:t xml:space="preserve"> a w zamian korzysta z Internet Information Services firmy Microsoft?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Pr="00A93EA8" w:rsidRDefault="00D1189E" w:rsidP="00D11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informuję, że dopuszcza możliwość hostowana aplikacji poprzez serwer </w:t>
      </w:r>
      <w:r w:rsidRPr="00EF5F48">
        <w:rPr>
          <w:rFonts w:ascii="Arial" w:hAnsi="Arial" w:cs="Arial"/>
        </w:rPr>
        <w:t>Internet Information Services firmy Microsoft</w:t>
      </w:r>
      <w:r>
        <w:rPr>
          <w:rFonts w:ascii="Arial" w:hAnsi="Arial" w:cs="Arial"/>
        </w:rPr>
        <w:t>.</w:t>
      </w:r>
    </w:p>
    <w:p w:rsidR="00D1189E" w:rsidRPr="006602A8" w:rsidRDefault="00D1189E" w:rsidP="00D1189E">
      <w:pPr>
        <w:jc w:val="both"/>
        <w:rPr>
          <w:rFonts w:ascii="Arial" w:hAnsi="Arial" w:cs="Arial"/>
          <w:b/>
          <w:bCs/>
        </w:rPr>
      </w:pPr>
      <w:r w:rsidRPr="006602A8">
        <w:rPr>
          <w:rFonts w:ascii="Arial" w:hAnsi="Arial" w:cs="Arial"/>
          <w:b/>
          <w:bCs/>
        </w:rPr>
        <w:t>Pytanie nr 2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>Wykonawca wskazuje, że oprogramowanie oferowane przez niego w zakresie Repozytorium dokumentów wymaga wykorzystania licencji systemu Microsoft Server minimum w wersji 2016 i licencji Microsoft SQL minimum w wersji 2016. Czy Zamawiający posiada takie licencje i udostępni je na potrzeby instalacji tego oprogramowania?</w:t>
      </w:r>
    </w:p>
    <w:p w:rsidR="00D1189E" w:rsidRDefault="00D1189E" w:rsidP="00D1189E">
      <w:pPr>
        <w:jc w:val="both"/>
        <w:rPr>
          <w:rFonts w:ascii="Arial" w:hAnsi="Arial" w:cs="Arial"/>
        </w:rPr>
      </w:pP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Pr="00717349" w:rsidRDefault="00D1189E" w:rsidP="00D11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ze posiada wymienione licencje na system operacyjny i udostępni Wykonawcy. W zakresie  licencji SQL Zamawiający planuje wykorzystanie  </w:t>
      </w:r>
      <w:r w:rsidRPr="00EF5F48">
        <w:rPr>
          <w:rFonts w:ascii="Arial" w:hAnsi="Arial" w:cs="Arial"/>
        </w:rPr>
        <w:t>MS SQL Server 2022 Express</w:t>
      </w:r>
      <w:r>
        <w:rPr>
          <w:rFonts w:ascii="Arial" w:hAnsi="Arial" w:cs="Arial"/>
        </w:rPr>
        <w:t>.</w:t>
      </w:r>
    </w:p>
    <w:p w:rsidR="00D1189E" w:rsidRPr="00717349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6602A8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6602A8">
        <w:rPr>
          <w:rFonts w:ascii="Arial" w:hAnsi="Arial" w:cs="Arial"/>
          <w:b/>
          <w:bCs/>
        </w:rPr>
        <w:t>Pytanie nr 3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>Czy Zamawiający wyrazi zgodę, by funkcjonalność wymieniona w temacie 2 „Repozytorium dokumentów”</w:t>
      </w:r>
      <w:r>
        <w:rPr>
          <w:rFonts w:ascii="Arial" w:hAnsi="Arial" w:cs="Arial"/>
          <w:b/>
        </w:rPr>
        <w:t xml:space="preserve"> </w:t>
      </w:r>
      <w:r w:rsidRPr="00D1189E">
        <w:rPr>
          <w:rFonts w:ascii="Arial" w:hAnsi="Arial" w:cs="Arial"/>
          <w:b/>
        </w:rPr>
        <w:t xml:space="preserve">w punkcie 16, podpunkt 4) w zakresie „wstawienia do </w:t>
      </w:r>
      <w:r w:rsidRPr="00D1189E">
        <w:rPr>
          <w:rFonts w:ascii="Arial" w:hAnsi="Arial" w:cs="Arial"/>
          <w:b/>
        </w:rPr>
        <w:lastRenderedPageBreak/>
        <w:t>treści dokumentu przywołanej w nim jednostki redakcyjnej aktu prawa powszechnego bez konieczności otwierania systemu informacji prawnej” była realizowana nie bezpośrednio w Repozytorium dokumentów? Wykonawca w  celu realizacji tego wymagania dostarczy rozwiązanie integrujące się z oprogramowaniem desktopowym Microsoft Word.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Pr="006602A8" w:rsidRDefault="00D1189E" w:rsidP="00D1189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Zamawiający informuje, ze wyraża zgodę wykorzystanie oprogramowania integrującego się z oprogramowaniem desktopowym Microsoft Word</w:t>
      </w:r>
    </w:p>
    <w:p w:rsidR="00D1189E" w:rsidRDefault="00D1189E" w:rsidP="00D1189E">
      <w:pPr>
        <w:jc w:val="both"/>
        <w:rPr>
          <w:rFonts w:ascii="Arial" w:hAnsi="Arial" w:cs="Arial"/>
          <w:b/>
          <w:bCs/>
        </w:rPr>
      </w:pPr>
    </w:p>
    <w:p w:rsidR="00D1189E" w:rsidRPr="006602A8" w:rsidRDefault="00D1189E" w:rsidP="00D1189E">
      <w:pPr>
        <w:jc w:val="both"/>
        <w:rPr>
          <w:rFonts w:ascii="Arial" w:hAnsi="Arial" w:cs="Arial"/>
          <w:color w:val="000000" w:themeColor="text1"/>
        </w:rPr>
      </w:pPr>
      <w:r w:rsidRPr="006602A8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4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Czy Zamawiający wyrazi zgodę, by funkcjonalność wymieniona w temacie 2 „Repozytorium dokumentów” w punkcie 16, podpunkt 5) w zakresie „wstawienia do dokumentu </w:t>
      </w:r>
      <w:proofErr w:type="spellStart"/>
      <w:r w:rsidRPr="00D1189E">
        <w:rPr>
          <w:rFonts w:ascii="Arial" w:hAnsi="Arial" w:cs="Arial"/>
          <w:b/>
        </w:rPr>
        <w:t>doc</w:t>
      </w:r>
      <w:proofErr w:type="spellEnd"/>
      <w:r w:rsidRPr="00D1189E">
        <w:rPr>
          <w:rFonts w:ascii="Arial" w:hAnsi="Arial" w:cs="Arial"/>
          <w:b/>
        </w:rPr>
        <w:t xml:space="preserve">, </w:t>
      </w:r>
      <w:proofErr w:type="spellStart"/>
      <w:r w:rsidRPr="00D1189E">
        <w:rPr>
          <w:rFonts w:ascii="Arial" w:hAnsi="Arial" w:cs="Arial"/>
          <w:b/>
        </w:rPr>
        <w:t>docx</w:t>
      </w:r>
      <w:proofErr w:type="spellEnd"/>
      <w:r w:rsidRPr="00D1189E">
        <w:rPr>
          <w:rFonts w:ascii="Arial" w:hAnsi="Arial" w:cs="Arial"/>
          <w:b/>
        </w:rPr>
        <w:t xml:space="preserve"> - bez konieczności otwierania systemu informacji prawnej - treści orzeczeń sądowych, których sygnatura została przywołana w treści pliku </w:t>
      </w:r>
      <w:proofErr w:type="spellStart"/>
      <w:r w:rsidRPr="00D1189E">
        <w:rPr>
          <w:rFonts w:ascii="Arial" w:hAnsi="Arial" w:cs="Arial"/>
          <w:b/>
        </w:rPr>
        <w:t>doc</w:t>
      </w:r>
      <w:proofErr w:type="spellEnd"/>
      <w:r w:rsidRPr="00D1189E">
        <w:rPr>
          <w:rFonts w:ascii="Arial" w:hAnsi="Arial" w:cs="Arial"/>
          <w:b/>
        </w:rPr>
        <w:t xml:space="preserve">, </w:t>
      </w:r>
      <w:proofErr w:type="spellStart"/>
      <w:r w:rsidRPr="00D1189E">
        <w:rPr>
          <w:rFonts w:ascii="Arial" w:hAnsi="Arial" w:cs="Arial"/>
          <w:b/>
        </w:rPr>
        <w:t>docx</w:t>
      </w:r>
      <w:proofErr w:type="spellEnd"/>
      <w:r w:rsidRPr="00D1189E">
        <w:rPr>
          <w:rFonts w:ascii="Arial" w:hAnsi="Arial" w:cs="Arial"/>
          <w:b/>
        </w:rPr>
        <w:t>” była realizowana nie bezpośrednio w Repozytorium dokumentów? Wykonawca w  celu realizacji tego wymagania dostarczy rozwiązanie integrujące się z oprogramowaniem desktopowym Microsoft Word.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 w:rsidRPr="00EF5F48">
        <w:rPr>
          <w:rFonts w:ascii="Arial" w:hAnsi="Arial" w:cs="Arial"/>
        </w:rPr>
        <w:t>Zamawiający informuje, ze wyraża zgodę wykorzystanie oprogramowania integrującego się z oprogramowaniem desktopowym Microsoft Word</w:t>
      </w:r>
      <w:r>
        <w:rPr>
          <w:rFonts w:ascii="Arial" w:hAnsi="Arial" w:cs="Arial"/>
        </w:rPr>
        <w:t>. Wymiana danych  nie powinna obligować Zamawiającego  do zbędnego wykonywania ręcznego kopiowania danych pomiędzy systemami.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08762A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08762A">
        <w:rPr>
          <w:rFonts w:ascii="Arial" w:hAnsi="Arial" w:cs="Arial"/>
          <w:b/>
          <w:bCs/>
        </w:rPr>
        <w:t>Pytanie nr 5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>Czy Zamawiający wyrazi zgodę, by funkcjonalność wymieniona w temacie 2 „Repozytorium dokumentów” w punkcie 16, podpunkt 7) w zakresie „tworzenia struktury dokumentów prawnych, korzystając z gotowych szablonów” była realizowana nie bezpośrednio w Repozytorium dokumentów? Wykonawca w  celu realizacji tego wymagania dostarczy rozwiązanie integrujące się z oprogramowaniem desktopowym Microsoft Word.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ze wyraża zgodę aby funkcjonalność była realizowana</w:t>
      </w:r>
      <w:r w:rsidRPr="00EF5F48">
        <w:t xml:space="preserve"> </w:t>
      </w:r>
      <w:r w:rsidRPr="00EF5F48">
        <w:rPr>
          <w:rFonts w:ascii="Arial" w:hAnsi="Arial" w:cs="Arial"/>
        </w:rPr>
        <w:t xml:space="preserve">rozwiązanie </w:t>
      </w:r>
      <w:r>
        <w:rPr>
          <w:rFonts w:ascii="Arial" w:hAnsi="Arial" w:cs="Arial"/>
        </w:rPr>
        <w:t xml:space="preserve">przez  oprogramowanie </w:t>
      </w:r>
      <w:r w:rsidRPr="00EF5F48">
        <w:rPr>
          <w:rFonts w:ascii="Arial" w:hAnsi="Arial" w:cs="Arial"/>
        </w:rPr>
        <w:t>integrujące się z oprogramowaniem desktopowym Microsoft Word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08762A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08762A">
        <w:rPr>
          <w:rFonts w:ascii="Arial" w:hAnsi="Arial" w:cs="Arial"/>
          <w:b/>
          <w:bCs/>
        </w:rPr>
        <w:t>Pytanie nr 6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lastRenderedPageBreak/>
        <w:t xml:space="preserve">Czy Zamawiający wyrazi zgodę, by funkcjonalność wymieniona w temacie 2 „Repozytorium dokumentów” w punkcie 16, podpunkt 9) w zakresie „weryfikacji poprawności tworzonych dokumentów pod kątem języka prawniczego i sygnalizację wielu typowych błędów charakterystycznych dla tekstów prawniczych, których nie wykrywa standardowy słownik edytora tekstu MS Word” była realizowana nie bezpośrednio w Repozytorium dokumentów? Wykonawca w celu realizacji tego wymagania dostarczy rozwiązanie integrujące się </w:t>
      </w:r>
      <w:r w:rsidRPr="00D1189E">
        <w:rPr>
          <w:rFonts w:ascii="Arial" w:hAnsi="Arial" w:cs="Arial"/>
          <w:b/>
        </w:rPr>
        <w:br/>
        <w:t>z oprogramowaniem desktopowym Microsoft Word.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ze wyraża zgodę aby funkcjonalność była realizowana</w:t>
      </w:r>
      <w:r w:rsidRPr="00EF5F48">
        <w:t xml:space="preserve"> </w:t>
      </w:r>
      <w:r w:rsidRPr="00EF5F48">
        <w:rPr>
          <w:rFonts w:ascii="Arial" w:hAnsi="Arial" w:cs="Arial"/>
        </w:rPr>
        <w:t xml:space="preserve">rozwiązanie </w:t>
      </w:r>
      <w:r>
        <w:rPr>
          <w:rFonts w:ascii="Arial" w:hAnsi="Arial" w:cs="Arial"/>
        </w:rPr>
        <w:t xml:space="preserve">przez  oprogramowanie </w:t>
      </w:r>
      <w:r w:rsidRPr="00EF5F48">
        <w:rPr>
          <w:rFonts w:ascii="Arial" w:hAnsi="Arial" w:cs="Arial"/>
        </w:rPr>
        <w:t>integrujące się z oprogramowaniem desktopowym Microsoft Word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08762A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08762A">
        <w:rPr>
          <w:rFonts w:ascii="Arial" w:hAnsi="Arial" w:cs="Arial"/>
          <w:b/>
          <w:bCs/>
        </w:rPr>
        <w:t>Pytanie nr 7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>W związku z 7 dniowym terminem realizacji przedmiotu zamówienia Wykonawca prosi o wskazanie w ile dni od podpisania umowy Zamawiający udostępni środowiska informatyczne, na których zainstalowane ma być Repozytorium dokumentów.</w:t>
      </w: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ze udostępni środowisko  n</w:t>
      </w:r>
      <w:r w:rsidR="00D77402">
        <w:rPr>
          <w:rFonts w:ascii="Arial" w:hAnsi="Arial" w:cs="Arial"/>
        </w:rPr>
        <w:t>iezwłocznie po podpisaniu umowy</w:t>
      </w:r>
      <w:r>
        <w:rPr>
          <w:rFonts w:ascii="Arial" w:hAnsi="Arial" w:cs="Arial"/>
        </w:rPr>
        <w:t xml:space="preserve">.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08762A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08762A">
        <w:rPr>
          <w:rFonts w:ascii="Arial" w:hAnsi="Arial" w:cs="Arial"/>
          <w:b/>
          <w:bCs/>
        </w:rPr>
        <w:t>Pytanie nr 8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>Zamawiający oczekuje realizacji całości zamówienia w okresie 7 dni od udzielenia zamówienia.</w:t>
      </w:r>
    </w:p>
    <w:p w:rsidR="00D1189E" w:rsidRP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Wykonawca chciałby zauważyć, iż jest to bardzo krótki czas, szczególnie biorąc pod uwagę zarówno całość zakresu prac w temacie 2 zamówienia oraz okres świąt/sylwestra i pozostałych dni ustawowo wolnych od pracy. </w:t>
      </w:r>
      <w:r w:rsidRPr="00D1189E">
        <w:rPr>
          <w:rFonts w:ascii="Arial" w:hAnsi="Arial" w:cs="Arial"/>
          <w:b/>
        </w:rPr>
        <w:br/>
        <w:t>W związku z tym Wykonawca zapytuje czy Zamawiający zgodzi się na wydłużenie okresu realizacji do 30 dni roboczych, co pozwoli obydwu stronom zrealizować niezbędne prace i optymalne wdrożenie aplikacji?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D1189E" w:rsidRDefault="00D1189E" w:rsidP="00D1189E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 w:rsidRPr="00BC2485">
        <w:rPr>
          <w:rFonts w:ascii="Arial" w:hAnsi="Arial" w:cs="Arial"/>
        </w:rPr>
        <w:t>Zamawiający informuje, ze nie wyraża zgody na zmianę terminu.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Dot. Temat nr 1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717349">
        <w:rPr>
          <w:rFonts w:ascii="Arial" w:hAnsi="Arial" w:cs="Arial"/>
          <w:b/>
          <w:bCs/>
        </w:rPr>
        <w:t xml:space="preserve">Pytanie nr </w:t>
      </w:r>
      <w:r>
        <w:rPr>
          <w:rFonts w:ascii="Arial" w:hAnsi="Arial" w:cs="Arial"/>
          <w:b/>
          <w:bCs/>
        </w:rPr>
        <w:t>9</w:t>
      </w:r>
    </w:p>
    <w:p w:rsidR="00D1189E" w:rsidRPr="00D77402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 xml:space="preserve">W Opisie Przedmiotu Zamówienia Zamawiający wymaga logowania do Systemu Informacji Prawnej wszystkich użytkowników za pomocą jednego loginu i hasła. Wykonawca nie posiada takiego rozwiązania. Wykonawca dysponuje rozwiązaniem, w którym dostępem do SIP zarządza Zamawiający, a dokładnie wskazani przez niego Administratorzy mogą w dowolnym momencie nadać lub odebrać konkretnym osobom (loginem jest adres mailowy użytkownika) dostęp do systemu. Hasło definiuje zaś sam użytkownik po otrzymaniu z systemu maila aktywacyjnego, dzięki czemu hasło jest niejawne, a użytkownik jest jednoznacznie identyfikowany w systemie. Dostęp tak nadany może być dla większej liczby użytkowników niż 10, np. 30 lub większej ich liczbie. Jednak jednocześnie z dostępu będzie mogło korzystać maksymalnie 10 użytkowników, kolejni uprawnieni będą oczekiwać na zwolnienie dostępu. Konieczność nadania adresu mailowego jako loginu użytkownika wynika </w:t>
      </w:r>
      <w:r w:rsidRPr="00D77402">
        <w:rPr>
          <w:rFonts w:ascii="Arial" w:hAnsi="Arial" w:cs="Arial"/>
          <w:b/>
        </w:rPr>
        <w:br/>
        <w:t>z funkcjonalności zamawianego systemu m.in. takich jak:</w:t>
      </w:r>
    </w:p>
    <w:p w:rsidR="00D1189E" w:rsidRPr="00D77402" w:rsidRDefault="00D1189E" w:rsidP="00D1189E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zadawanie pytań ekspertom, których odpowiedzi przychodzą na adres mailowy zadającego pytanie,</w:t>
      </w:r>
    </w:p>
    <w:p w:rsidR="00D1189E" w:rsidRPr="00D77402" w:rsidRDefault="00D1189E" w:rsidP="00D1189E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zamów wzór dokumentu, który jest wysyłany na adres zmawiającego,</w:t>
      </w:r>
    </w:p>
    <w:p w:rsidR="00D1189E" w:rsidRPr="00D77402" w:rsidRDefault="00D1189E" w:rsidP="00D1189E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uczestnictwo w szkoleniach on-line, wymaga loginu, będącego indywidualnym adresem mailowym uczestnika, identyfikującym użytkownika, jako uprawnionego do udziału w szkoleniu, a także do wykonania testu po szkoleniu i uzyskania imiennego certyfikatu ukończenia szkolenia,</w:t>
      </w:r>
    </w:p>
    <w:p w:rsidR="00D1189E" w:rsidRPr="00D77402" w:rsidRDefault="00D1189E" w:rsidP="00D1189E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alerty zamawiane w systemie przez użytkownika informujące go zmianach w prawie, które są kierowane automatycznie na adres mailowy użytkownika będący loginem dostępu do systemu. Dzięki loginowi system wie, na jaki adres ma wysłać zamawiany alert,</w:t>
      </w:r>
    </w:p>
    <w:p w:rsidR="00D1189E" w:rsidRPr="00D77402" w:rsidRDefault="00D1189E" w:rsidP="00D1189E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 xml:space="preserve">realizacja opisanej w </w:t>
      </w:r>
      <w:proofErr w:type="spellStart"/>
      <w:r w:rsidRPr="00D77402">
        <w:rPr>
          <w:rFonts w:ascii="Arial" w:hAnsi="Arial" w:cs="Arial"/>
          <w:b/>
        </w:rPr>
        <w:t>opz</w:t>
      </w:r>
      <w:proofErr w:type="spellEnd"/>
      <w:r w:rsidRPr="00D77402">
        <w:rPr>
          <w:rFonts w:ascii="Arial" w:hAnsi="Arial" w:cs="Arial"/>
          <w:b/>
        </w:rPr>
        <w:t xml:space="preserve"> funkcji spersonalizowanej Aktówki, zawierającej wybrane przez konkretnego użytkownika dokumenty pochodzące z systemu i w nim gromadzone, w folderach założonych przez tegoż użytkownika i dostępnych tylko dla  niego.</w:t>
      </w:r>
    </w:p>
    <w:p w:rsidR="00D1189E" w:rsidRPr="00D77402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Powyższe funkcjonalności zostały wymienione w punktach: 14.11, 14.12, 14.13 oraz 14.14 opisu przedmiotu zamówienia.</w:t>
      </w:r>
    </w:p>
    <w:p w:rsidR="00D1189E" w:rsidRPr="00D77402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 xml:space="preserve">Wykonawca zastosował mechanizm autoryzacyjny oparty na indywidualnych loginach i hasłach definiowanych przez samego użytkownika, z konieczności realizacji ww. funkcjonalności, a także kierując się względami </w:t>
      </w:r>
      <w:proofErr w:type="spellStart"/>
      <w:r w:rsidRPr="00D77402">
        <w:rPr>
          <w:rFonts w:ascii="Arial" w:hAnsi="Arial" w:cs="Arial"/>
          <w:b/>
        </w:rPr>
        <w:t>cyberbezpieczeństwa</w:t>
      </w:r>
      <w:proofErr w:type="spellEnd"/>
      <w:r w:rsidRPr="00D77402">
        <w:rPr>
          <w:rFonts w:ascii="Arial" w:hAnsi="Arial" w:cs="Arial"/>
          <w:b/>
        </w:rPr>
        <w:t xml:space="preserve"> i ochrony danych. Wykonawca zapytuje zatem czy Zamawiający dopuści System Informacji Prawnej posiadający opisany wyżej system autoryzacji?</w:t>
      </w:r>
    </w:p>
    <w:p w:rsidR="00D77402" w:rsidRPr="00D1189E" w:rsidRDefault="00D77402" w:rsidP="00D77402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ze dopuszcza przedstawiony w pytaniu model autoryzacji do aplikacji Systemu Informacji Prawnej.</w:t>
      </w:r>
    </w:p>
    <w:p w:rsidR="00D1189E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</w:p>
    <w:p w:rsidR="00D1189E" w:rsidRPr="00E62005" w:rsidRDefault="00D1189E" w:rsidP="00D1189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E62005">
        <w:rPr>
          <w:rFonts w:ascii="Arial" w:hAnsi="Arial" w:cs="Arial"/>
          <w:b/>
          <w:bCs/>
        </w:rPr>
        <w:lastRenderedPageBreak/>
        <w:t>Pytanie nr 10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Wykonawca zwraca się z pytaniem, czy Zamawiający zgodziłby się na wprowadzenie postanowienia ograniczającego odpowiedzialność Wykonawcy do wysokości wartości 75% brutto Umowy.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 xml:space="preserve">Wiedzą powszechną jest bowiem, że nie istnieje oprogramowanie, które funkcjonowałoby bezbłędnie, a zwłaszcza współdziałało poprawnie z każdym oprogramowaniem i sprzętem dostępnym w sprzedaży. Powyższe stwierdzenie znajduje uzasadnienie w stosowanych przez wielu uznanych producentów oprogramowania </w:t>
      </w:r>
      <w:proofErr w:type="spellStart"/>
      <w:r w:rsidRPr="00D77402">
        <w:rPr>
          <w:rFonts w:ascii="Arial" w:hAnsi="Arial" w:cs="Arial"/>
          <w:b/>
        </w:rPr>
        <w:t>wyłączeniach</w:t>
      </w:r>
      <w:proofErr w:type="spellEnd"/>
      <w:r w:rsidRPr="00D77402">
        <w:rPr>
          <w:rFonts w:ascii="Arial" w:hAnsi="Arial" w:cs="Arial"/>
          <w:b/>
        </w:rPr>
        <w:t xml:space="preserve"> odpowiedzialności. Producenci ci, nie mogąc przewidzieć jak zachowa się ich produkt w warunkach sprzętowych, jak i środowisku komputerowym oferowanych przez jego nabywców, z uwagi również na częste zmiany, którym warunki te ulegają, z reguły wyłączają w ogóle swoją odpowiedzialność, w tym w szczególności za szkody wynikłe z jego wad, z rzadka oferując odpowiedzialność ograniczoną do wartości umowy lub wręcz jej części.</w:t>
      </w:r>
    </w:p>
    <w:p w:rsidR="00D1189E" w:rsidRPr="00D77402" w:rsidRDefault="00D1189E" w:rsidP="00D1189E">
      <w:pPr>
        <w:widowControl w:val="0"/>
        <w:suppressAutoHyphens/>
        <w:jc w:val="both"/>
        <w:textAlignment w:val="baseline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 celu realizacji ww. postulatu Wykonawca proponuje naniesienie stosownej zmiany do treści § 5 ust. 4 projektu umowy.</w:t>
      </w:r>
    </w:p>
    <w:p w:rsidR="00D1189E" w:rsidRDefault="00D1189E" w:rsidP="00D1189E">
      <w:pPr>
        <w:widowControl w:val="0"/>
        <w:suppressAutoHyphens/>
        <w:jc w:val="both"/>
        <w:textAlignment w:val="baseline"/>
        <w:rPr>
          <w:rFonts w:ascii="Arial" w:hAnsi="Arial" w:cs="Arial"/>
        </w:rPr>
      </w:pPr>
    </w:p>
    <w:p w:rsidR="00D77402" w:rsidRPr="00D1189E" w:rsidRDefault="00D77402" w:rsidP="00D77402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Pr="00E62005" w:rsidRDefault="00D1189E" w:rsidP="00D1189E">
      <w:pPr>
        <w:widowControl w:val="0"/>
        <w:suppressAutoHyphens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 że nie wyraża zgody  na </w:t>
      </w:r>
      <w:r w:rsidRPr="00E62005">
        <w:rPr>
          <w:rFonts w:ascii="Arial" w:hAnsi="Arial" w:cs="Arial"/>
        </w:rPr>
        <w:t>ograniczającego odpowiedzialność Wykonawcy do wysokości wartości 75% brutto Umowy.</w:t>
      </w:r>
    </w:p>
    <w:p w:rsidR="00D1189E" w:rsidRPr="00E62005" w:rsidRDefault="00D1189E" w:rsidP="00D1189E">
      <w:pPr>
        <w:jc w:val="both"/>
        <w:rPr>
          <w:rFonts w:ascii="Arial" w:hAnsi="Arial" w:cs="Arial"/>
          <w:b/>
          <w:bCs/>
        </w:rPr>
      </w:pPr>
      <w:r w:rsidRPr="00E62005">
        <w:rPr>
          <w:rFonts w:ascii="Arial" w:hAnsi="Arial" w:cs="Arial"/>
          <w:b/>
          <w:bCs/>
        </w:rPr>
        <w:t>Pytanie nr 11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Wykonawca zwraca się do Zamawiającego z pytaniem, czy ze względu na fakt, że do programów stanowiących przedmiot umowy Wykonawca stosuje powszechnie standardowe OWU, Zamawiający zgodziłby się na dostarczenie mu i dołączenie takiego dokumentu do umowy jako załącznika do niej, z zastrzeżeniem, iż  w razie sprzeczności ww. dokumentu z treścią umowy pierwszeństwo miałaby umowa? W razie potrzeby Wykonawca jest gotowy dostarczyć taki dokument na ręce Zamawiającego do akceptacji jeszcze przed podpisaniem umowy.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Wykonawca podkreśla, że dołączenie OWU leży również w interesie samego Zamawiającego, nie tylko z uwagi na określenie minimalnego zakresu uprawnień względem korzystania z systemu i ochrony przed ew. roszczeniami, zwłaszcza podmiotów trzecich, ale również pod kątem należytej ochrony danych osobowych.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Wykonawca przypomina, że w umowie, której wzorzec przygotował Zamawiający w poprzednim postępowaniu zakupowym dotyczącym tego samego rodzaju oprogramowania, sam Zamawiający przewidział niniejsze postanowienie § 6, o którego przywrócenie do projektu umowy Wykonawca niniejszym wnosi:</w:t>
      </w:r>
    </w:p>
    <w:p w:rsidR="00D1189E" w:rsidRPr="00D77402" w:rsidRDefault="00D1189E" w:rsidP="00D1189E">
      <w:pPr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„W sprawach nieuregulowanych umową stosuje się postanowienia Ogólnych Warunków Umowy stanowiących załącznik nr 1 do umowy. Zastrzega się jednocześnie, że w razie sprzeczności pomiędzy postanowieniami ww. Ogólnych Warunków Umowy a postanowieniami umowy stosuje się postanowienia umowy”.</w:t>
      </w:r>
    </w:p>
    <w:p w:rsidR="00D1189E" w:rsidRDefault="00D1189E" w:rsidP="00D1189E">
      <w:pPr>
        <w:jc w:val="both"/>
        <w:rPr>
          <w:rFonts w:ascii="Arial" w:hAnsi="Arial" w:cs="Arial"/>
        </w:rPr>
      </w:pPr>
    </w:p>
    <w:p w:rsidR="00D77402" w:rsidRPr="00D1189E" w:rsidRDefault="00D77402" w:rsidP="00D77402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Default="00D1189E" w:rsidP="00D11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 akceptuje zapis umowy w formie :</w:t>
      </w:r>
    </w:p>
    <w:p w:rsidR="00D1189E" w:rsidRDefault="00D1189E" w:rsidP="00D1189E">
      <w:pPr>
        <w:jc w:val="both"/>
        <w:rPr>
          <w:rFonts w:ascii="Arial" w:hAnsi="Arial" w:cs="Arial"/>
        </w:rPr>
      </w:pPr>
      <w:r w:rsidRPr="00E62005">
        <w:rPr>
          <w:rFonts w:ascii="Arial" w:hAnsi="Arial" w:cs="Arial"/>
        </w:rPr>
        <w:t>„W sprawach nieuregulowanych umową stosuje się postanowienia Ogólnych Warunków Umowy stanowiących załącznik nr 1 do umowy. Zastrzega się jednocześnie, że w razie sprzeczności pomiędzy postanowieniami ww. Ogólnych Warunków Umowy a postanowieniami umowy stosuje się postanowienia umowy</w:t>
      </w:r>
      <w:r>
        <w:rPr>
          <w:rFonts w:ascii="Arial" w:hAnsi="Arial" w:cs="Arial"/>
        </w:rPr>
        <w:t>”.</w:t>
      </w:r>
    </w:p>
    <w:p w:rsidR="00D1189E" w:rsidRPr="00E62005" w:rsidRDefault="00D1189E" w:rsidP="00D1189E">
      <w:pPr>
        <w:jc w:val="both"/>
        <w:rPr>
          <w:rFonts w:ascii="Arial" w:hAnsi="Arial" w:cs="Arial"/>
        </w:rPr>
      </w:pPr>
    </w:p>
    <w:p w:rsidR="00D1189E" w:rsidRPr="00E62005" w:rsidRDefault="00D1189E" w:rsidP="00D1189E">
      <w:pPr>
        <w:jc w:val="both"/>
        <w:rPr>
          <w:rFonts w:ascii="Arial" w:hAnsi="Arial" w:cs="Arial"/>
          <w:b/>
          <w:bCs/>
        </w:rPr>
      </w:pPr>
      <w:r w:rsidRPr="00E62005">
        <w:rPr>
          <w:rFonts w:ascii="Arial" w:hAnsi="Arial" w:cs="Arial"/>
          <w:b/>
          <w:bCs/>
        </w:rPr>
        <w:t>Pytanie nr 12</w:t>
      </w:r>
    </w:p>
    <w:p w:rsidR="00D1189E" w:rsidRPr="00D77402" w:rsidRDefault="00D1189E" w:rsidP="00D1189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D77402">
        <w:rPr>
          <w:rFonts w:ascii="Arial" w:hAnsi="Arial" w:cs="Arial"/>
          <w:b/>
        </w:rPr>
        <w:t>W § 3 ust. 1 projektu umowy Zamawiający wskazał na „realizację przedmiotu zamówienia w uzgodnieniu z osobą wskazaną przez Zamawiającego”. Wykonawca wnosi o potwierdzenie, że owe uzgodnienia mają dotyczyć wyłącznie kwestii organizacyjnych i nie będą mogły kreować wobec Wykonawcy dodatkowych wymogów nieopisanych w dokumentacji postępowania.</w:t>
      </w:r>
    </w:p>
    <w:p w:rsidR="00D77402" w:rsidRDefault="00D77402" w:rsidP="00D77402">
      <w:pPr>
        <w:jc w:val="both"/>
        <w:rPr>
          <w:rFonts w:ascii="Arial" w:hAnsi="Arial" w:cs="Arial"/>
          <w:b/>
        </w:rPr>
      </w:pPr>
    </w:p>
    <w:p w:rsidR="00D77402" w:rsidRPr="00D1189E" w:rsidRDefault="00D77402" w:rsidP="00D77402">
      <w:pPr>
        <w:jc w:val="both"/>
        <w:rPr>
          <w:rFonts w:ascii="Arial" w:hAnsi="Arial" w:cs="Arial"/>
          <w:b/>
        </w:rPr>
      </w:pPr>
      <w:r w:rsidRPr="00D1189E">
        <w:rPr>
          <w:rFonts w:ascii="Arial" w:hAnsi="Arial" w:cs="Arial"/>
          <w:b/>
        </w:rPr>
        <w:t xml:space="preserve">Stanowisko Zamawiającego: </w:t>
      </w:r>
    </w:p>
    <w:p w:rsidR="00D1189E" w:rsidRPr="0008762A" w:rsidRDefault="00D1189E" w:rsidP="00D118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uzgodnienia maja dotyczyć realizacji przedmiotu zamówienia  i nie będą  </w:t>
      </w:r>
      <w:r w:rsidRPr="00BC2485">
        <w:rPr>
          <w:rFonts w:ascii="Arial" w:hAnsi="Arial" w:cs="Arial"/>
        </w:rPr>
        <w:t xml:space="preserve">mogły kreować wobec Wykonawcy dodatkowych </w:t>
      </w:r>
      <w:r>
        <w:rPr>
          <w:rFonts w:ascii="Arial" w:hAnsi="Arial" w:cs="Arial"/>
        </w:rPr>
        <w:t xml:space="preserve">zobowiązań </w:t>
      </w:r>
      <w:r w:rsidRPr="00BC2485">
        <w:rPr>
          <w:rFonts w:ascii="Arial" w:hAnsi="Arial" w:cs="Arial"/>
        </w:rPr>
        <w:t>nieopisanych w dokumentacji postępowania.</w:t>
      </w:r>
    </w:p>
    <w:p w:rsidR="00D1189E" w:rsidRDefault="00D1189E"/>
    <w:p w:rsidR="00D1189E" w:rsidRPr="00D77402" w:rsidRDefault="00D77402" w:rsidP="00D77402">
      <w:pPr>
        <w:jc w:val="both"/>
        <w:rPr>
          <w:sz w:val="28"/>
          <w:szCs w:val="28"/>
        </w:rPr>
      </w:pPr>
      <w:r w:rsidRPr="00D77402">
        <w:rPr>
          <w:sz w:val="28"/>
          <w:szCs w:val="28"/>
        </w:rPr>
        <w:t>W związku z udzieleniem powyższych odpowiedzi Zamawiający przedłuża termin składania ofert z  dnia 10.12.2024 r. godzin</w:t>
      </w:r>
      <w:r>
        <w:rPr>
          <w:sz w:val="28"/>
          <w:szCs w:val="28"/>
        </w:rPr>
        <w:t>a</w:t>
      </w:r>
      <w:r w:rsidRPr="00D77402">
        <w:rPr>
          <w:sz w:val="28"/>
          <w:szCs w:val="28"/>
        </w:rPr>
        <w:t xml:space="preserve"> 8:00  </w:t>
      </w:r>
      <w:r w:rsidRPr="00D77402">
        <w:rPr>
          <w:b/>
          <w:sz w:val="28"/>
          <w:szCs w:val="28"/>
        </w:rPr>
        <w:t>na 11.12.2024 r. na godzinę 10:00</w:t>
      </w:r>
      <w:r w:rsidRPr="00D77402">
        <w:rPr>
          <w:sz w:val="28"/>
          <w:szCs w:val="28"/>
        </w:rPr>
        <w:t xml:space="preserve">. </w:t>
      </w:r>
    </w:p>
    <w:p w:rsidR="00D77402" w:rsidRPr="00D77402" w:rsidRDefault="00D77402">
      <w:pPr>
        <w:rPr>
          <w:sz w:val="24"/>
          <w:szCs w:val="24"/>
        </w:rPr>
      </w:pPr>
      <w:r w:rsidRPr="00D77402">
        <w:rPr>
          <w:sz w:val="28"/>
          <w:szCs w:val="28"/>
        </w:rPr>
        <w:t>Miejsce i sposób składania oferty pozostają bez zmian</w:t>
      </w:r>
      <w:r w:rsidRPr="00D77402">
        <w:rPr>
          <w:sz w:val="24"/>
          <w:szCs w:val="24"/>
        </w:rPr>
        <w:t xml:space="preserve">. </w:t>
      </w:r>
    </w:p>
    <w:p w:rsidR="00D77402" w:rsidRDefault="00D77402" w:rsidP="00D77402">
      <w:pPr>
        <w:jc w:val="right"/>
        <w:rPr>
          <w:sz w:val="24"/>
          <w:szCs w:val="24"/>
        </w:rPr>
      </w:pPr>
    </w:p>
    <w:p w:rsidR="00D77402" w:rsidRPr="00D77402" w:rsidRDefault="00D77402" w:rsidP="00D77402">
      <w:pPr>
        <w:jc w:val="right"/>
        <w:rPr>
          <w:sz w:val="24"/>
          <w:szCs w:val="24"/>
        </w:rPr>
      </w:pPr>
      <w:bookmarkStart w:id="0" w:name="_GoBack"/>
      <w:bookmarkEnd w:id="0"/>
      <w:r w:rsidRPr="00D77402">
        <w:rPr>
          <w:sz w:val="24"/>
          <w:szCs w:val="24"/>
        </w:rPr>
        <w:t xml:space="preserve">Z-ca Kanclerza AWF w Krakowie </w:t>
      </w:r>
    </w:p>
    <w:p w:rsidR="00D77402" w:rsidRPr="00D77402" w:rsidRDefault="00D77402" w:rsidP="00D77402">
      <w:pPr>
        <w:jc w:val="right"/>
        <w:rPr>
          <w:sz w:val="24"/>
          <w:szCs w:val="24"/>
        </w:rPr>
      </w:pPr>
      <w:r w:rsidRPr="00D77402">
        <w:rPr>
          <w:sz w:val="24"/>
          <w:szCs w:val="24"/>
        </w:rPr>
        <w:t>mgr Piotr Słomiński</w:t>
      </w:r>
    </w:p>
    <w:p w:rsidR="00D77402" w:rsidRPr="00D77402" w:rsidRDefault="00D77402">
      <w:pPr>
        <w:rPr>
          <w:sz w:val="24"/>
          <w:szCs w:val="24"/>
        </w:rPr>
      </w:pPr>
    </w:p>
    <w:p w:rsidR="00D1189E" w:rsidRPr="00D77402" w:rsidRDefault="00D1189E">
      <w:pPr>
        <w:rPr>
          <w:sz w:val="24"/>
          <w:szCs w:val="24"/>
        </w:rPr>
      </w:pPr>
    </w:p>
    <w:sectPr w:rsidR="00D1189E" w:rsidRPr="00D7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78"/>
    <w:multiLevelType w:val="multilevel"/>
    <w:tmpl w:val="047A3F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F693F41"/>
    <w:multiLevelType w:val="hybridMultilevel"/>
    <w:tmpl w:val="57B41008"/>
    <w:lvl w:ilvl="0" w:tplc="58484AB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73BCD"/>
    <w:multiLevelType w:val="hybridMultilevel"/>
    <w:tmpl w:val="D7D4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02620"/>
    <w:multiLevelType w:val="multilevel"/>
    <w:tmpl w:val="62CA613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BF"/>
    <w:rsid w:val="00082389"/>
    <w:rsid w:val="00317F7B"/>
    <w:rsid w:val="00A94295"/>
    <w:rsid w:val="00B05AB4"/>
    <w:rsid w:val="00BD6BE7"/>
    <w:rsid w:val="00D1189E"/>
    <w:rsid w:val="00D717BF"/>
    <w:rsid w:val="00D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A927"/>
  <w15:chartTrackingRefBased/>
  <w15:docId w15:val="{ECB33EE2-E427-45A9-836E-D1FD45C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7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1,Numerowanie,Odstavec,Preambuła,CW_Lista,List Paragraph,2 heading,A_wyliczenie,K-P_odwolanie,Akapit z listą5,maz_wyliczenie,opis dzialania,Akapit z listą BS,T_SZ_List Paragraph,Podsis rysunku,Bullet Number"/>
    <w:basedOn w:val="Normalny"/>
    <w:link w:val="AkapitzlistZnak"/>
    <w:uiPriority w:val="34"/>
    <w:qFormat/>
    <w:rsid w:val="00D717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7BF"/>
    <w:rPr>
      <w:color w:val="0563C1" w:themeColor="hyperlink"/>
      <w:u w:val="single"/>
    </w:rPr>
  </w:style>
  <w:style w:type="character" w:customStyle="1" w:styleId="AkapitzlistZnak">
    <w:name w:val="Akapit z listą Znak"/>
    <w:aliases w:val="ISCG Numerowanie Znak,lp1 Znak,L1 Znak,Numerowanie Znak,Odstavec Znak,Preambuła Znak,CW_Lista Znak,List Paragraph Znak,2 heading Znak,A_wyliczenie Znak,K-P_odwolanie Znak,Akapit z listą5 Znak,maz_wyliczenie Znak,opis dzialania Znak"/>
    <w:link w:val="Akapitzlist"/>
    <w:uiPriority w:val="34"/>
    <w:qFormat/>
    <w:locked/>
    <w:rsid w:val="00D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Józefczyk</dc:creator>
  <cp:keywords/>
  <dc:description/>
  <cp:lastModifiedBy>Tadeusz Józefczyk</cp:lastModifiedBy>
  <cp:revision>1</cp:revision>
  <dcterms:created xsi:type="dcterms:W3CDTF">2024-12-09T09:12:00Z</dcterms:created>
  <dcterms:modified xsi:type="dcterms:W3CDTF">2024-12-09T09:45:00Z</dcterms:modified>
</cp:coreProperties>
</file>